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30A" w:rsidRPr="0076530A" w:rsidRDefault="0076530A" w:rsidP="0076530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30A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76530A" w:rsidRPr="0076530A" w:rsidRDefault="0076530A" w:rsidP="0076530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76530A">
        <w:rPr>
          <w:rFonts w:ascii="Times New Roman" w:hAnsi="Times New Roman" w:cs="Times New Roman"/>
          <w:b/>
          <w:sz w:val="24"/>
          <w:szCs w:val="24"/>
        </w:rPr>
        <w:t xml:space="preserve">региональном этапе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Международной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Ярмарки-2013</w:t>
      </w:r>
    </w:p>
    <w:p w:rsidR="0076530A" w:rsidRPr="0076530A" w:rsidRDefault="0076530A" w:rsidP="0076530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30A">
        <w:rPr>
          <w:rFonts w:ascii="Times New Roman" w:hAnsi="Times New Roman" w:cs="Times New Roman"/>
          <w:b/>
          <w:sz w:val="24"/>
          <w:szCs w:val="24"/>
        </w:rPr>
        <w:t>социально-педагогических инноваций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6530A" w:rsidRPr="0076530A" w:rsidRDefault="0076530A" w:rsidP="0076530A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Региональный этап Ярмарки проводится региональным координатором Международной Ярмарки социаль</w:t>
      </w:r>
      <w:r w:rsidR="0023635C">
        <w:rPr>
          <w:rFonts w:ascii="Times New Roman" w:hAnsi="Times New Roman" w:cs="Times New Roman"/>
          <w:sz w:val="24"/>
          <w:szCs w:val="24"/>
        </w:rPr>
        <w:t>но-педагогических инноваций-2013</w:t>
      </w:r>
      <w:r w:rsidRPr="0076530A">
        <w:rPr>
          <w:rFonts w:ascii="Times New Roman" w:hAnsi="Times New Roman" w:cs="Times New Roman"/>
          <w:sz w:val="24"/>
          <w:szCs w:val="24"/>
        </w:rPr>
        <w:t xml:space="preserve"> в лице БОУДПО «Институт развития образования Омской области» (договор о сотрудничестве от 15 апреля 2011 г.) Работу по отбору социально-педагогических проектов возглавляет экспертный совет Ярмарки социаль</w:t>
      </w:r>
      <w:r w:rsidR="0023635C">
        <w:rPr>
          <w:rFonts w:ascii="Times New Roman" w:hAnsi="Times New Roman" w:cs="Times New Roman"/>
          <w:sz w:val="24"/>
          <w:szCs w:val="24"/>
        </w:rPr>
        <w:t>но-педагогических инноваций-2013</w:t>
      </w:r>
      <w:r w:rsidRPr="0076530A">
        <w:rPr>
          <w:rFonts w:ascii="Times New Roman" w:hAnsi="Times New Roman" w:cs="Times New Roman"/>
          <w:sz w:val="24"/>
          <w:szCs w:val="24"/>
        </w:rPr>
        <w:t xml:space="preserve"> года, утвержденный руководителем </w:t>
      </w:r>
      <w:proofErr w:type="spellStart"/>
      <w:r w:rsidRPr="0076530A">
        <w:rPr>
          <w:rFonts w:ascii="Times New Roman" w:hAnsi="Times New Roman" w:cs="Times New Roman"/>
          <w:sz w:val="24"/>
          <w:szCs w:val="24"/>
        </w:rPr>
        <w:t>Отрадненского</w:t>
      </w:r>
      <w:proofErr w:type="spellEnd"/>
      <w:r w:rsidRPr="0076530A">
        <w:rPr>
          <w:rFonts w:ascii="Times New Roman" w:hAnsi="Times New Roman" w:cs="Times New Roman"/>
          <w:sz w:val="24"/>
          <w:szCs w:val="24"/>
        </w:rPr>
        <w:t xml:space="preserve"> управления министерства образования и науки Самарской области. Информационное и организационное  сопровождение осуществляется при поддержке Министерства образования Омской области, а также ОРОО «Ресурсный центр общественно-активных школ».</w:t>
      </w:r>
    </w:p>
    <w:p w:rsidR="0076530A" w:rsidRPr="0076530A" w:rsidRDefault="0076530A" w:rsidP="0076530A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30A">
        <w:rPr>
          <w:rFonts w:ascii="Times New Roman" w:hAnsi="Times New Roman" w:cs="Times New Roman"/>
          <w:b/>
          <w:sz w:val="24"/>
          <w:szCs w:val="24"/>
        </w:rPr>
        <w:t>Цель Ярмарки</w:t>
      </w:r>
      <w:r>
        <w:rPr>
          <w:rFonts w:ascii="Times New Roman" w:hAnsi="Times New Roman" w:cs="Times New Roman"/>
          <w:sz w:val="24"/>
          <w:szCs w:val="24"/>
        </w:rPr>
        <w:t xml:space="preserve"> - в</w:t>
      </w:r>
      <w:r w:rsidRPr="0076530A">
        <w:rPr>
          <w:rFonts w:ascii="Times New Roman" w:hAnsi="Times New Roman" w:cs="Times New Roman"/>
          <w:sz w:val="24"/>
          <w:szCs w:val="24"/>
        </w:rPr>
        <w:t xml:space="preserve">ыявление и поддержка  инициатив педагогической общественности Омской области по разработке инновационных интеллектуальных продуктов в условиях ФГОС, а также развитие социальных инициатив обучающихся, воспитанников и родительской общественности образовательных учреждений. </w:t>
      </w:r>
    </w:p>
    <w:p w:rsidR="0076530A" w:rsidRPr="0076530A" w:rsidRDefault="0076530A" w:rsidP="0076530A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30A"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- активизировать руководителей,  педагогов, обучающихся, воспитанников, а также родительскую общественность для участия в инновационной деятельности образовательных учреждений;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- мотивировать педагогов и руководителей образовательных учреждений к повышению качества представленного интеллектуального продукта;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- распространять инновационные образовательные практики при переходе на ФГОС.</w:t>
      </w:r>
    </w:p>
    <w:p w:rsidR="0076530A" w:rsidRPr="0076530A" w:rsidRDefault="0076530A" w:rsidP="0076530A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30A">
        <w:rPr>
          <w:rFonts w:ascii="Times New Roman" w:hAnsi="Times New Roman" w:cs="Times New Roman"/>
          <w:b/>
          <w:sz w:val="24"/>
          <w:szCs w:val="24"/>
        </w:rPr>
        <w:t>Участник</w:t>
      </w:r>
      <w:r>
        <w:rPr>
          <w:rFonts w:ascii="Times New Roman" w:hAnsi="Times New Roman" w:cs="Times New Roman"/>
          <w:b/>
          <w:sz w:val="24"/>
          <w:szCs w:val="24"/>
        </w:rPr>
        <w:t xml:space="preserve">ами </w:t>
      </w:r>
      <w:r>
        <w:rPr>
          <w:rFonts w:ascii="Times New Roman" w:hAnsi="Times New Roman" w:cs="Times New Roman"/>
          <w:sz w:val="24"/>
          <w:szCs w:val="24"/>
        </w:rPr>
        <w:t>регионального этапа Ярмарки могут стать:</w:t>
      </w:r>
      <w:r w:rsidRPr="007653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- участники региональных инновационных комплексов в сфере образования Омской области;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- руководители, заместители руководителей, педагоги общеобразовательных учреждений области, детских домов, дошкольных учреждений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- специалисты </w:t>
      </w:r>
      <w:proofErr w:type="gramStart"/>
      <w:r w:rsidRPr="0076530A">
        <w:rPr>
          <w:rFonts w:ascii="Times New Roman" w:hAnsi="Times New Roman" w:cs="Times New Roman"/>
          <w:sz w:val="24"/>
          <w:szCs w:val="24"/>
        </w:rPr>
        <w:t>системы повышения квалификации работников образования</w:t>
      </w:r>
      <w:proofErr w:type="gramEnd"/>
      <w:r w:rsidRPr="0076530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- представители общественных организаций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- представители муниципальных органов власти,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- представители учреждений культуры;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- родительская общественность,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- обучающиеся и воспитанники образовательных учреждений. 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6530A" w:rsidRPr="0076530A" w:rsidRDefault="0076530A" w:rsidP="0076530A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30A">
        <w:rPr>
          <w:rFonts w:ascii="Times New Roman" w:hAnsi="Times New Roman" w:cs="Times New Roman"/>
          <w:b/>
          <w:sz w:val="24"/>
          <w:szCs w:val="24"/>
        </w:rPr>
        <w:t>Направления конкурса</w:t>
      </w:r>
    </w:p>
    <w:p w:rsidR="0076530A" w:rsidRDefault="0076530A" w:rsidP="0076530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системный подход к формированию культуры здорового и безопасного образа жизни обучающихся и воспитанников;</w:t>
      </w:r>
    </w:p>
    <w:p w:rsidR="0076530A" w:rsidRDefault="0076530A" w:rsidP="0076530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содержание третьего часа урока физической культуры; </w:t>
      </w:r>
    </w:p>
    <w:p w:rsidR="0076530A" w:rsidRDefault="00C348D3" w:rsidP="0076530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внеурочная деятельность, в том числе по социальному направлению;</w:t>
      </w:r>
    </w:p>
    <w:p w:rsidR="0076530A" w:rsidRDefault="0076530A" w:rsidP="0076530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физкультурно-оздоровительная и спортивно-массовая работа в ОУ;</w:t>
      </w:r>
    </w:p>
    <w:p w:rsidR="0076530A" w:rsidRDefault="0076530A" w:rsidP="0076530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просветительская и методическая работа с участниками образовательного процесса по вопросам ЗОЖ;</w:t>
      </w:r>
    </w:p>
    <w:p w:rsidR="0076530A" w:rsidRDefault="0076530A" w:rsidP="0076530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мониторинг </w:t>
      </w:r>
      <w:proofErr w:type="spellStart"/>
      <w:r w:rsidRPr="0076530A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6530A">
        <w:rPr>
          <w:rFonts w:ascii="Times New Roman" w:hAnsi="Times New Roman" w:cs="Times New Roman"/>
          <w:sz w:val="24"/>
          <w:szCs w:val="24"/>
        </w:rPr>
        <w:t xml:space="preserve"> культуры здорового и безопасного образа жизни,  воспитания и социализации обучающихся, воспитанников;</w:t>
      </w:r>
    </w:p>
    <w:p w:rsidR="0076530A" w:rsidRDefault="0076530A" w:rsidP="0076530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современные формы оценивания достижений обучающихся, воспитанников;</w:t>
      </w:r>
    </w:p>
    <w:p w:rsidR="0076530A" w:rsidRPr="0076530A" w:rsidRDefault="0076530A" w:rsidP="0076530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социальное творчество (детское, детско-взрослое и семейное социальное проектирование).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6530A" w:rsidRPr="0076530A" w:rsidRDefault="0076530A" w:rsidP="0076530A">
      <w:pPr>
        <w:pStyle w:val="a4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30A">
        <w:rPr>
          <w:rFonts w:ascii="Times New Roman" w:hAnsi="Times New Roman" w:cs="Times New Roman"/>
          <w:b/>
          <w:sz w:val="24"/>
          <w:szCs w:val="24"/>
        </w:rPr>
        <w:lastRenderedPageBreak/>
        <w:t>Порядок  и сроки проведения Ярмарки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Конкурс проводится в 2 тура: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- заочный с </w:t>
      </w:r>
      <w:r>
        <w:rPr>
          <w:rFonts w:ascii="Times New Roman" w:hAnsi="Times New Roman" w:cs="Times New Roman"/>
          <w:sz w:val="24"/>
          <w:szCs w:val="24"/>
        </w:rPr>
        <w:t>9</w:t>
      </w:r>
      <w:r w:rsidR="003307A9">
        <w:rPr>
          <w:rFonts w:ascii="Times New Roman" w:hAnsi="Times New Roman" w:cs="Times New Roman"/>
          <w:sz w:val="24"/>
          <w:szCs w:val="24"/>
        </w:rPr>
        <w:t xml:space="preserve"> января 201</w:t>
      </w:r>
      <w:r w:rsidR="003307A9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76530A">
        <w:rPr>
          <w:rFonts w:ascii="Times New Roman" w:hAnsi="Times New Roman" w:cs="Times New Roman"/>
          <w:sz w:val="24"/>
          <w:szCs w:val="24"/>
        </w:rPr>
        <w:t xml:space="preserve"> года по 2</w:t>
      </w:r>
      <w:r w:rsidR="007069F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февраля 2013</w:t>
      </w:r>
      <w:r w:rsidRPr="0076530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- очный</w:t>
      </w:r>
      <w:r>
        <w:rPr>
          <w:rFonts w:ascii="Times New Roman" w:hAnsi="Times New Roman" w:cs="Times New Roman"/>
          <w:sz w:val="24"/>
          <w:szCs w:val="24"/>
        </w:rPr>
        <w:t xml:space="preserve"> тур проводится 1</w:t>
      </w:r>
      <w:r w:rsidRPr="007653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 2013</w:t>
      </w:r>
      <w:r w:rsidRPr="0076530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530A">
        <w:rPr>
          <w:rFonts w:ascii="Times New Roman" w:hAnsi="Times New Roman" w:cs="Times New Roman"/>
          <w:sz w:val="24"/>
          <w:szCs w:val="24"/>
        </w:rPr>
        <w:t>Оргвзнос</w:t>
      </w:r>
      <w:proofErr w:type="spellEnd"/>
      <w:r w:rsidRPr="0076530A">
        <w:rPr>
          <w:rFonts w:ascii="Times New Roman" w:hAnsi="Times New Roman" w:cs="Times New Roman"/>
          <w:sz w:val="24"/>
          <w:szCs w:val="24"/>
        </w:rPr>
        <w:t xml:space="preserve"> на </w:t>
      </w:r>
      <w:r w:rsidR="004813D5">
        <w:rPr>
          <w:rFonts w:ascii="Times New Roman" w:hAnsi="Times New Roman" w:cs="Times New Roman"/>
          <w:sz w:val="24"/>
          <w:szCs w:val="24"/>
        </w:rPr>
        <w:t>проведение</w:t>
      </w:r>
      <w:r w:rsidRPr="0076530A">
        <w:rPr>
          <w:rFonts w:ascii="Times New Roman" w:hAnsi="Times New Roman" w:cs="Times New Roman"/>
          <w:sz w:val="24"/>
          <w:szCs w:val="24"/>
        </w:rPr>
        <w:t xml:space="preserve"> экспертизы материалов  участников составляет </w:t>
      </w:r>
      <w:r w:rsidR="009B372C">
        <w:rPr>
          <w:rFonts w:ascii="Times New Roman" w:hAnsi="Times New Roman" w:cs="Times New Roman"/>
          <w:sz w:val="24"/>
          <w:szCs w:val="24"/>
        </w:rPr>
        <w:t>5</w:t>
      </w:r>
      <w:r w:rsidRPr="0076530A">
        <w:rPr>
          <w:rFonts w:ascii="Times New Roman" w:hAnsi="Times New Roman" w:cs="Times New Roman"/>
          <w:sz w:val="24"/>
          <w:szCs w:val="24"/>
        </w:rPr>
        <w:t xml:space="preserve">00 рублей за один взрослый проект (при этом участие </w:t>
      </w:r>
      <w:r w:rsidR="004813D5">
        <w:rPr>
          <w:rFonts w:ascii="Times New Roman" w:hAnsi="Times New Roman" w:cs="Times New Roman"/>
          <w:sz w:val="24"/>
          <w:szCs w:val="24"/>
        </w:rPr>
        <w:t>школьников с социальными проектами</w:t>
      </w:r>
      <w:r w:rsidRPr="0076530A">
        <w:rPr>
          <w:rFonts w:ascii="Times New Roman" w:hAnsi="Times New Roman" w:cs="Times New Roman"/>
          <w:sz w:val="24"/>
          <w:szCs w:val="24"/>
        </w:rPr>
        <w:t xml:space="preserve"> бесплатное). </w:t>
      </w:r>
      <w:r w:rsidR="004813D5">
        <w:rPr>
          <w:rFonts w:ascii="Times New Roman" w:hAnsi="Times New Roman" w:cs="Times New Roman"/>
          <w:sz w:val="24"/>
          <w:szCs w:val="24"/>
        </w:rPr>
        <w:t>Количественный состав проектной группы не более трёх человек.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6530A" w:rsidRPr="004813D5" w:rsidRDefault="0076530A" w:rsidP="004813D5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13D5">
        <w:rPr>
          <w:rFonts w:ascii="Times New Roman" w:hAnsi="Times New Roman" w:cs="Times New Roman"/>
          <w:b/>
          <w:sz w:val="24"/>
          <w:szCs w:val="24"/>
        </w:rPr>
        <w:t>Заочный тур регионального этапа Ярмарки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530A">
        <w:rPr>
          <w:rFonts w:ascii="Times New Roman" w:hAnsi="Times New Roman" w:cs="Times New Roman"/>
          <w:bCs/>
          <w:sz w:val="24"/>
          <w:szCs w:val="24"/>
        </w:rPr>
        <w:t>Для участия в заочном туре Ярмарки необходимо в адрес оргкомитета направить: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Заявку на участие в конкурсе  (приложение </w:t>
      </w:r>
      <w:r w:rsidR="007069F3">
        <w:rPr>
          <w:rFonts w:ascii="Times New Roman" w:hAnsi="Times New Roman" w:cs="Times New Roman"/>
          <w:sz w:val="24"/>
          <w:szCs w:val="24"/>
        </w:rPr>
        <w:t>1</w:t>
      </w:r>
      <w:r w:rsidRPr="0076530A">
        <w:rPr>
          <w:rFonts w:ascii="Times New Roman" w:hAnsi="Times New Roman" w:cs="Times New Roman"/>
          <w:sz w:val="24"/>
          <w:szCs w:val="24"/>
        </w:rPr>
        <w:t>);</w:t>
      </w:r>
    </w:p>
    <w:p w:rsid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Тезисы (требования к оформлению приводятся в Положении);</w:t>
      </w:r>
    </w:p>
    <w:p w:rsid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Подтверждение об оплате (приложение </w:t>
      </w:r>
      <w:r w:rsidR="007069F3">
        <w:rPr>
          <w:rFonts w:ascii="Times New Roman" w:hAnsi="Times New Roman" w:cs="Times New Roman"/>
          <w:sz w:val="24"/>
          <w:szCs w:val="24"/>
        </w:rPr>
        <w:t>2</w:t>
      </w:r>
      <w:r w:rsidRPr="0076530A">
        <w:rPr>
          <w:rFonts w:ascii="Times New Roman" w:hAnsi="Times New Roman" w:cs="Times New Roman"/>
          <w:sz w:val="24"/>
          <w:szCs w:val="24"/>
        </w:rPr>
        <w:t>).</w:t>
      </w:r>
    </w:p>
    <w:p w:rsidR="0023635C" w:rsidRDefault="0023635C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на рецензирование материалов (приложение 3) </w:t>
      </w:r>
    </w:p>
    <w:p w:rsidR="0023635C" w:rsidRPr="0076530A" w:rsidRDefault="0023635C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выполненных работ (приложение 4)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Заявка, тезисы</w:t>
      </w:r>
      <w:r w:rsidR="009B372C">
        <w:rPr>
          <w:rFonts w:ascii="Times New Roman" w:hAnsi="Times New Roman" w:cs="Times New Roman"/>
          <w:sz w:val="24"/>
          <w:szCs w:val="24"/>
        </w:rPr>
        <w:t xml:space="preserve">, </w:t>
      </w:r>
      <w:r w:rsidRPr="0076530A">
        <w:rPr>
          <w:rFonts w:ascii="Times New Roman" w:hAnsi="Times New Roman" w:cs="Times New Roman"/>
          <w:sz w:val="24"/>
          <w:szCs w:val="24"/>
        </w:rPr>
        <w:t xml:space="preserve">и ксерокопия чека об оплате </w:t>
      </w:r>
      <w:proofErr w:type="spellStart"/>
      <w:r w:rsidRPr="0076530A">
        <w:rPr>
          <w:rFonts w:ascii="Times New Roman" w:hAnsi="Times New Roman" w:cs="Times New Roman"/>
          <w:sz w:val="24"/>
          <w:szCs w:val="24"/>
        </w:rPr>
        <w:t>оргвзноса</w:t>
      </w:r>
      <w:proofErr w:type="spellEnd"/>
      <w:r w:rsidRPr="0076530A">
        <w:rPr>
          <w:rFonts w:ascii="Times New Roman" w:hAnsi="Times New Roman" w:cs="Times New Roman"/>
          <w:sz w:val="24"/>
          <w:szCs w:val="24"/>
        </w:rPr>
        <w:t xml:space="preserve"> принимаются  </w:t>
      </w:r>
      <w:r w:rsidRPr="0076530A">
        <w:rPr>
          <w:rFonts w:ascii="Times New Roman" w:hAnsi="Times New Roman" w:cs="Times New Roman"/>
          <w:sz w:val="24"/>
          <w:szCs w:val="24"/>
          <w:u w:val="single"/>
        </w:rPr>
        <w:t>одним файлом</w:t>
      </w:r>
      <w:r w:rsidRPr="0076530A">
        <w:rPr>
          <w:rFonts w:ascii="Times New Roman" w:hAnsi="Times New Roman" w:cs="Times New Roman"/>
          <w:sz w:val="24"/>
          <w:szCs w:val="24"/>
        </w:rPr>
        <w:t xml:space="preserve">  в формате </w:t>
      </w:r>
      <w:proofErr w:type="spellStart"/>
      <w:r w:rsidRPr="0076530A">
        <w:rPr>
          <w:rFonts w:ascii="Times New Roman" w:hAnsi="Times New Roman" w:cs="Times New Roman"/>
          <w:sz w:val="24"/>
          <w:szCs w:val="24"/>
          <w:lang w:val="en-US"/>
        </w:rPr>
        <w:t>rar</w:t>
      </w:r>
      <w:proofErr w:type="spellEnd"/>
      <w:r w:rsidRPr="0076530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76530A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76530A">
        <w:rPr>
          <w:rFonts w:ascii="Times New Roman" w:hAnsi="Times New Roman" w:cs="Times New Roman"/>
          <w:sz w:val="24"/>
          <w:szCs w:val="24"/>
        </w:rPr>
        <w:t xml:space="preserve"> по электронной почте: </w:t>
      </w:r>
      <w:hyperlink r:id="rId5" w:history="1">
        <w:r w:rsidRPr="0076530A">
          <w:rPr>
            <w:rStyle w:val="a3"/>
            <w:rFonts w:ascii="Times New Roman" w:hAnsi="Times New Roman" w:cs="Times New Roman"/>
            <w:sz w:val="24"/>
            <w:szCs w:val="24"/>
          </w:rPr>
          <w:t>kafvdo@mail.ru</w:t>
        </w:r>
      </w:hyperlink>
      <w:r w:rsidRPr="0076530A">
        <w:rPr>
          <w:rFonts w:ascii="Times New Roman" w:hAnsi="Times New Roman" w:cs="Times New Roman"/>
          <w:sz w:val="24"/>
          <w:szCs w:val="24"/>
        </w:rPr>
        <w:t xml:space="preserve"> в теме пи</w:t>
      </w:r>
      <w:r w:rsidR="00C348D3">
        <w:rPr>
          <w:rFonts w:ascii="Times New Roman" w:hAnsi="Times New Roman" w:cs="Times New Roman"/>
          <w:sz w:val="24"/>
          <w:szCs w:val="24"/>
        </w:rPr>
        <w:t>сьма указать «Ярмарка _ Фамилия»</w:t>
      </w:r>
      <w:r w:rsidRPr="0076530A">
        <w:rPr>
          <w:rFonts w:ascii="Times New Roman" w:hAnsi="Times New Roman" w:cs="Times New Roman"/>
          <w:sz w:val="24"/>
          <w:szCs w:val="24"/>
        </w:rPr>
        <w:t>. Договоры и акты необходимо предоставить на кафедру воспитания, дополнительного образования и охраны здоровья ИРООО в распечатанном виде.</w:t>
      </w:r>
    </w:p>
    <w:p w:rsidR="0076530A" w:rsidRPr="0023635C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635C">
        <w:rPr>
          <w:rFonts w:ascii="Times New Roman" w:hAnsi="Times New Roman" w:cs="Times New Roman"/>
          <w:sz w:val="24"/>
          <w:szCs w:val="24"/>
          <w:u w:val="single"/>
        </w:rPr>
        <w:t>Материалы, присланные позднее 2</w:t>
      </w:r>
      <w:r w:rsidR="007069F3" w:rsidRPr="0023635C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23635C">
        <w:rPr>
          <w:rFonts w:ascii="Times New Roman" w:hAnsi="Times New Roman" w:cs="Times New Roman"/>
          <w:sz w:val="24"/>
          <w:szCs w:val="24"/>
          <w:u w:val="single"/>
        </w:rPr>
        <w:t xml:space="preserve"> февраля, в конкурсе участия не принимают.</w:t>
      </w:r>
    </w:p>
    <w:p w:rsidR="0076530A" w:rsidRPr="0023635C" w:rsidRDefault="0076530A" w:rsidP="0076530A">
      <w:pPr>
        <w:pStyle w:val="a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530A">
        <w:rPr>
          <w:rFonts w:ascii="Times New Roman" w:hAnsi="Times New Roman" w:cs="Times New Roman"/>
          <w:i/>
          <w:sz w:val="24"/>
          <w:szCs w:val="24"/>
        </w:rPr>
        <w:t>Требования к оформлению тезисов проектов:</w:t>
      </w:r>
    </w:p>
    <w:p w:rsidR="00DC1395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Заочный этап Ярмарки предполагает оценку проектов конкурсанта по материалам, присланным в адрес оргкомитета в тезисной форме</w:t>
      </w:r>
      <w:r w:rsidR="009B372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C1395">
        <w:rPr>
          <w:rFonts w:ascii="Times New Roman" w:hAnsi="Times New Roman" w:cs="Times New Roman"/>
          <w:sz w:val="24"/>
          <w:szCs w:val="24"/>
        </w:rPr>
        <w:t>Материалы</w:t>
      </w:r>
      <w:r w:rsidRPr="0076530A">
        <w:rPr>
          <w:rFonts w:ascii="Times New Roman" w:hAnsi="Times New Roman" w:cs="Times New Roman"/>
          <w:sz w:val="24"/>
          <w:szCs w:val="24"/>
        </w:rPr>
        <w:t xml:space="preserve"> представл</w:t>
      </w:r>
      <w:r w:rsidR="00DC1395">
        <w:rPr>
          <w:rFonts w:ascii="Times New Roman" w:hAnsi="Times New Roman" w:cs="Times New Roman"/>
          <w:sz w:val="24"/>
          <w:szCs w:val="24"/>
        </w:rPr>
        <w:t>яются</w:t>
      </w:r>
      <w:r w:rsidRPr="0076530A">
        <w:rPr>
          <w:rFonts w:ascii="Times New Roman" w:hAnsi="Times New Roman" w:cs="Times New Roman"/>
          <w:sz w:val="24"/>
          <w:szCs w:val="24"/>
        </w:rPr>
        <w:t xml:space="preserve"> в электронном виде, шрифт – </w:t>
      </w:r>
      <w:r w:rsidRPr="0076530A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Pr="0076530A">
        <w:rPr>
          <w:rFonts w:ascii="Times New Roman" w:hAnsi="Times New Roman" w:cs="Times New Roman"/>
          <w:sz w:val="24"/>
          <w:szCs w:val="24"/>
        </w:rPr>
        <w:t xml:space="preserve"> </w:t>
      </w:r>
      <w:r w:rsidRPr="0076530A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76530A">
        <w:rPr>
          <w:rFonts w:ascii="Times New Roman" w:hAnsi="Times New Roman" w:cs="Times New Roman"/>
          <w:sz w:val="24"/>
          <w:szCs w:val="24"/>
        </w:rPr>
        <w:t xml:space="preserve"> </w:t>
      </w:r>
      <w:r w:rsidRPr="0076530A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76530A">
        <w:rPr>
          <w:rFonts w:ascii="Times New Roman" w:hAnsi="Times New Roman" w:cs="Times New Roman"/>
          <w:sz w:val="24"/>
          <w:szCs w:val="24"/>
        </w:rPr>
        <w:t>, размер шрифта – 12, интервал – одинарный, поля: верхнее – 2 см,  нижнее – 2 см, левое – 2 см, правое – 2 см; абзацы в тексте начинаются отступом, равным 15-17 мм).</w:t>
      </w:r>
      <w:r w:rsidR="009B37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6530A" w:rsidRDefault="00DC1395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C1395">
        <w:rPr>
          <w:rFonts w:ascii="Times New Roman" w:hAnsi="Times New Roman" w:cs="Times New Roman"/>
          <w:i/>
          <w:sz w:val="24"/>
          <w:szCs w:val="24"/>
        </w:rPr>
        <w:t>Структура тезисов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C1395" w:rsidRDefault="00DC1395" w:rsidP="00DC139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проекта</w:t>
      </w:r>
    </w:p>
    <w:p w:rsidR="00DC1395" w:rsidRDefault="00DC1395" w:rsidP="00DC139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 автора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проекта</w:t>
      </w:r>
    </w:p>
    <w:p w:rsidR="00DC1395" w:rsidRDefault="00DC1395" w:rsidP="00DC139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Образовательное учреждение, муниципальный район </w:t>
      </w:r>
    </w:p>
    <w:p w:rsidR="00DC1395" w:rsidRDefault="00DC1395" w:rsidP="00DC139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</w:t>
      </w:r>
    </w:p>
    <w:p w:rsidR="00DC1395" w:rsidRDefault="00DC1395" w:rsidP="00DC139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проекта</w:t>
      </w:r>
    </w:p>
    <w:p w:rsidR="00DC1395" w:rsidRDefault="00DC1395" w:rsidP="00DC139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C1395" w:rsidRPr="00DC1395" w:rsidRDefault="00DC1395" w:rsidP="00DC139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C1395">
        <w:rPr>
          <w:rFonts w:ascii="Times New Roman" w:hAnsi="Times New Roman" w:cs="Times New Roman"/>
          <w:sz w:val="24"/>
          <w:szCs w:val="24"/>
        </w:rPr>
        <w:t>Пример</w:t>
      </w:r>
      <w:r w:rsidR="00C8063F">
        <w:rPr>
          <w:rFonts w:ascii="Times New Roman" w:hAnsi="Times New Roman" w:cs="Times New Roman"/>
          <w:sz w:val="24"/>
          <w:szCs w:val="24"/>
        </w:rPr>
        <w:t xml:space="preserve"> оформления тезисов</w:t>
      </w:r>
      <w:r w:rsidRPr="00DC139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C1395" w:rsidRPr="00DC1395" w:rsidRDefault="00DC1395" w:rsidP="00DC1395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395" w:rsidRPr="00DC1395" w:rsidRDefault="00C8063F" w:rsidP="00DC139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«ПАРТНЁРСТВО, ЛИДЕРСТВО, УСПЕХ»</w:t>
      </w:r>
    </w:p>
    <w:p w:rsidR="00DC1395" w:rsidRPr="00DC1395" w:rsidRDefault="00DC1395" w:rsidP="00DC139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Середой С.А.,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Белобаба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И.Г.,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Поваркова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М.А.</w:t>
      </w:r>
    </w:p>
    <w:p w:rsidR="00DC1395" w:rsidRPr="00DC1395" w:rsidRDefault="00DC1395" w:rsidP="00DC139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БОУ г. Омска «СОШ № 55»</w:t>
      </w:r>
    </w:p>
    <w:p w:rsidR="00DC1395" w:rsidRPr="00DC1395" w:rsidRDefault="00DC1395" w:rsidP="00DC139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Soch5</w:t>
      </w:r>
      <w:r w:rsidRPr="00DC1395">
        <w:rPr>
          <w:rFonts w:ascii="Times New Roman" w:hAnsi="Times New Roman" w:cs="Times New Roman"/>
          <w:sz w:val="24"/>
          <w:szCs w:val="24"/>
        </w:rPr>
        <w:t>5@rambler.ru</w:t>
      </w:r>
    </w:p>
    <w:p w:rsidR="00DC1395" w:rsidRPr="00DC1395" w:rsidRDefault="00DC1395" w:rsidP="00DC139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C1395" w:rsidRDefault="00DC1395" w:rsidP="00DC139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C1395">
        <w:rPr>
          <w:rFonts w:ascii="Times New Roman" w:hAnsi="Times New Roman" w:cs="Times New Roman"/>
          <w:i/>
          <w:sz w:val="24"/>
          <w:szCs w:val="24"/>
        </w:rPr>
        <w:t>Аннотация</w:t>
      </w:r>
      <w:r w:rsidRPr="00DC1395">
        <w:rPr>
          <w:rFonts w:ascii="Times New Roman" w:hAnsi="Times New Roman" w:cs="Times New Roman"/>
          <w:sz w:val="24"/>
          <w:szCs w:val="24"/>
        </w:rPr>
        <w:t>: проект направлен на создание развивающей среды, спос</w:t>
      </w:r>
      <w:r w:rsidR="00C8063F">
        <w:rPr>
          <w:rFonts w:ascii="Times New Roman" w:hAnsi="Times New Roman" w:cs="Times New Roman"/>
          <w:sz w:val="24"/>
          <w:szCs w:val="24"/>
        </w:rPr>
        <w:t>о</w:t>
      </w:r>
      <w:r w:rsidRPr="00DC1395">
        <w:rPr>
          <w:rFonts w:ascii="Times New Roman" w:hAnsi="Times New Roman" w:cs="Times New Roman"/>
          <w:sz w:val="24"/>
          <w:szCs w:val="24"/>
        </w:rPr>
        <w:t xml:space="preserve">бствующей </w:t>
      </w:r>
      <w:r w:rsidR="00C8063F">
        <w:rPr>
          <w:rFonts w:ascii="Times New Roman" w:hAnsi="Times New Roman" w:cs="Times New Roman"/>
          <w:sz w:val="24"/>
          <w:szCs w:val="24"/>
        </w:rPr>
        <w:t xml:space="preserve">развитию лидерского потенциала, </w:t>
      </w:r>
      <w:r w:rsidRPr="00DC1395">
        <w:rPr>
          <w:rFonts w:ascii="Times New Roman" w:hAnsi="Times New Roman" w:cs="Times New Roman"/>
          <w:sz w:val="24"/>
          <w:szCs w:val="24"/>
        </w:rPr>
        <w:t>самоутверждению личности,</w:t>
      </w:r>
      <w:r>
        <w:rPr>
          <w:rFonts w:ascii="Times New Roman" w:hAnsi="Times New Roman" w:cs="Times New Roman"/>
          <w:sz w:val="24"/>
          <w:szCs w:val="24"/>
        </w:rPr>
        <w:t xml:space="preserve"> формированию коммуникативных навыков, умения понимать себя и других в различных видах физкультурной и спортивной деятельности.</w:t>
      </w:r>
      <w:r w:rsidR="00C8063F">
        <w:rPr>
          <w:rFonts w:ascii="Times New Roman" w:hAnsi="Times New Roman" w:cs="Times New Roman"/>
          <w:sz w:val="24"/>
          <w:szCs w:val="24"/>
        </w:rPr>
        <w:t xml:space="preserve"> В рамках проекта апробирована технология лидерства, разработана общешкольная программа «Развитие лидерских каче</w:t>
      </w:r>
      <w:proofErr w:type="gramStart"/>
      <w:r w:rsidR="00C8063F">
        <w:rPr>
          <w:rFonts w:ascii="Times New Roman" w:hAnsi="Times New Roman" w:cs="Times New Roman"/>
          <w:sz w:val="24"/>
          <w:szCs w:val="24"/>
        </w:rPr>
        <w:t>ств шк</w:t>
      </w:r>
      <w:proofErr w:type="gramEnd"/>
      <w:r w:rsidR="00C8063F">
        <w:rPr>
          <w:rFonts w:ascii="Times New Roman" w:hAnsi="Times New Roman" w:cs="Times New Roman"/>
          <w:sz w:val="24"/>
          <w:szCs w:val="24"/>
        </w:rPr>
        <w:t xml:space="preserve">ольников 1-11 классов средствами физической культуры и спорта», создан сборник деловых игр, тренингов по развитию лидерских качеств на уроках физической культуры, а </w:t>
      </w:r>
      <w:r w:rsidR="00C8063F">
        <w:rPr>
          <w:rFonts w:ascii="Times New Roman" w:hAnsi="Times New Roman" w:cs="Times New Roman"/>
          <w:sz w:val="24"/>
          <w:szCs w:val="24"/>
        </w:rPr>
        <w:lastRenderedPageBreak/>
        <w:t>также диагностический инструментарий по оценке развития лидерских качеств школьников.</w:t>
      </w:r>
    </w:p>
    <w:p w:rsidR="00C8063F" w:rsidRDefault="00C8063F" w:rsidP="00C806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8063F" w:rsidRPr="00DC1395" w:rsidRDefault="00C8063F" w:rsidP="00C8063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530A">
        <w:rPr>
          <w:rFonts w:ascii="Times New Roman" w:hAnsi="Times New Roman" w:cs="Times New Roman"/>
          <w:i/>
          <w:sz w:val="24"/>
          <w:szCs w:val="24"/>
        </w:rPr>
        <w:t>Критерии отбора проектов в заочном туре регионального этапа Ярмарки:</w:t>
      </w:r>
    </w:p>
    <w:p w:rsidR="00C8063F" w:rsidRDefault="0076530A" w:rsidP="0076530A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соответствие приоритетным направлениям регионального этапа Ярмарки</w:t>
      </w:r>
    </w:p>
    <w:p w:rsidR="00C8063F" w:rsidRDefault="0076530A" w:rsidP="0076530A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8063F">
        <w:rPr>
          <w:rFonts w:ascii="Times New Roman" w:hAnsi="Times New Roman" w:cs="Times New Roman"/>
          <w:sz w:val="24"/>
          <w:szCs w:val="24"/>
        </w:rPr>
        <w:t>концептуальность (авторская позиция, выделение ведущей педагогической идеи, логика)</w:t>
      </w:r>
    </w:p>
    <w:p w:rsidR="007069F3" w:rsidRDefault="0076530A" w:rsidP="0076530A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8063F">
        <w:rPr>
          <w:rFonts w:ascii="Times New Roman" w:hAnsi="Times New Roman" w:cs="Times New Roman"/>
          <w:sz w:val="24"/>
          <w:szCs w:val="24"/>
        </w:rPr>
        <w:t>актуальность, значимость данного решения проблемы для региона</w:t>
      </w:r>
    </w:p>
    <w:p w:rsidR="007069F3" w:rsidRDefault="0076530A" w:rsidP="0076530A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9F3">
        <w:rPr>
          <w:rFonts w:ascii="Times New Roman" w:hAnsi="Times New Roman" w:cs="Times New Roman"/>
          <w:sz w:val="24"/>
          <w:szCs w:val="24"/>
        </w:rPr>
        <w:t>инновационная направленность - представляемая работа должна содержать оригинальные идеи, наработки, новые подходы к процессам обучения и воспитания (может быть подтверждена соответствующими документами)</w:t>
      </w:r>
    </w:p>
    <w:p w:rsidR="007069F3" w:rsidRDefault="0076530A" w:rsidP="0076530A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9F3">
        <w:rPr>
          <w:rFonts w:ascii="Times New Roman" w:hAnsi="Times New Roman" w:cs="Times New Roman"/>
          <w:sz w:val="24"/>
          <w:szCs w:val="24"/>
        </w:rPr>
        <w:t>обоснованность отбора приемов, методов, средств</w:t>
      </w:r>
      <w:r w:rsidR="00826560">
        <w:rPr>
          <w:rFonts w:ascii="Times New Roman" w:hAnsi="Times New Roman" w:cs="Times New Roman"/>
          <w:sz w:val="24"/>
          <w:szCs w:val="24"/>
        </w:rPr>
        <w:t>,</w:t>
      </w:r>
      <w:r w:rsidRPr="007069F3">
        <w:rPr>
          <w:rFonts w:ascii="Times New Roman" w:hAnsi="Times New Roman" w:cs="Times New Roman"/>
          <w:sz w:val="24"/>
          <w:szCs w:val="24"/>
        </w:rPr>
        <w:t xml:space="preserve"> способов  решения проблемы и доказана необходимость их применения в данном случае.</w:t>
      </w:r>
    </w:p>
    <w:p w:rsidR="007069F3" w:rsidRDefault="0076530A" w:rsidP="0076530A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9F3">
        <w:rPr>
          <w:rFonts w:ascii="Times New Roman" w:hAnsi="Times New Roman" w:cs="Times New Roman"/>
          <w:sz w:val="24"/>
          <w:szCs w:val="24"/>
        </w:rPr>
        <w:t>технологичность (возможность внедрения элементов, системы в работу другого педагога или другие виды деятельности).</w:t>
      </w:r>
    </w:p>
    <w:p w:rsidR="007069F3" w:rsidRDefault="0076530A" w:rsidP="0076530A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9F3">
        <w:rPr>
          <w:rFonts w:ascii="Times New Roman" w:hAnsi="Times New Roman" w:cs="Times New Roman"/>
          <w:sz w:val="24"/>
          <w:szCs w:val="24"/>
        </w:rPr>
        <w:t>результативность реализации проекта – автором должны быть представлены итоги работы по предлагаемому проекту.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530A">
        <w:rPr>
          <w:rFonts w:ascii="Times New Roman" w:hAnsi="Times New Roman" w:cs="Times New Roman"/>
          <w:i/>
          <w:sz w:val="24"/>
          <w:szCs w:val="24"/>
        </w:rPr>
        <w:t>Определение победителей заочного тура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Победители заочного тура из числа проектантов, заявивших об участии, выявляются экспертным советом. Итоги заочного тура подводятся на специальном заседании экспертного совета не позднее </w:t>
      </w:r>
      <w:r w:rsidR="007069F3">
        <w:rPr>
          <w:rFonts w:ascii="Times New Roman" w:hAnsi="Times New Roman" w:cs="Times New Roman"/>
          <w:sz w:val="24"/>
          <w:szCs w:val="24"/>
        </w:rPr>
        <w:t>2</w:t>
      </w:r>
      <w:r w:rsidRPr="0076530A">
        <w:rPr>
          <w:rFonts w:ascii="Times New Roman" w:hAnsi="Times New Roman" w:cs="Times New Roman"/>
          <w:sz w:val="24"/>
          <w:szCs w:val="24"/>
        </w:rPr>
        <w:t xml:space="preserve">5 </w:t>
      </w:r>
      <w:r w:rsidR="007069F3">
        <w:rPr>
          <w:rFonts w:ascii="Times New Roman" w:hAnsi="Times New Roman" w:cs="Times New Roman"/>
          <w:sz w:val="24"/>
          <w:szCs w:val="24"/>
        </w:rPr>
        <w:t>февраля 2013</w:t>
      </w:r>
      <w:r w:rsidRPr="0076530A">
        <w:rPr>
          <w:rFonts w:ascii="Times New Roman" w:hAnsi="Times New Roman" w:cs="Times New Roman"/>
          <w:sz w:val="24"/>
          <w:szCs w:val="24"/>
        </w:rPr>
        <w:t xml:space="preserve"> года. Победители заочного тура приглашаются для представления проекта </w:t>
      </w:r>
      <w:r w:rsidR="007069F3">
        <w:rPr>
          <w:rFonts w:ascii="Times New Roman" w:hAnsi="Times New Roman" w:cs="Times New Roman"/>
          <w:sz w:val="24"/>
          <w:szCs w:val="24"/>
        </w:rPr>
        <w:t xml:space="preserve">и интеллектуального продукта </w:t>
      </w:r>
      <w:r w:rsidRPr="0076530A">
        <w:rPr>
          <w:rFonts w:ascii="Times New Roman" w:hAnsi="Times New Roman" w:cs="Times New Roman"/>
          <w:sz w:val="24"/>
          <w:szCs w:val="24"/>
        </w:rPr>
        <w:t>в очном туре.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6530A" w:rsidRPr="007069F3" w:rsidRDefault="0076530A" w:rsidP="007069F3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9F3">
        <w:rPr>
          <w:rFonts w:ascii="Times New Roman" w:hAnsi="Times New Roman" w:cs="Times New Roman"/>
          <w:b/>
          <w:sz w:val="24"/>
          <w:szCs w:val="24"/>
        </w:rPr>
        <w:t>Очный тур регионального этапа Ярмарки</w:t>
      </w:r>
    </w:p>
    <w:p w:rsidR="0076530A" w:rsidRPr="0076530A" w:rsidRDefault="0076530A" w:rsidP="00777D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Очный тур пройдет 1 марта 201</w:t>
      </w:r>
      <w:r w:rsidR="007069F3">
        <w:rPr>
          <w:rFonts w:ascii="Times New Roman" w:hAnsi="Times New Roman" w:cs="Times New Roman"/>
          <w:sz w:val="24"/>
          <w:szCs w:val="24"/>
        </w:rPr>
        <w:t>3</w:t>
      </w:r>
      <w:r w:rsidRPr="0076530A">
        <w:rPr>
          <w:rFonts w:ascii="Times New Roman" w:hAnsi="Times New Roman" w:cs="Times New Roman"/>
          <w:sz w:val="24"/>
          <w:szCs w:val="24"/>
        </w:rPr>
        <w:t xml:space="preserve"> года в </w:t>
      </w:r>
      <w:r w:rsidRPr="00777DFF">
        <w:rPr>
          <w:rFonts w:ascii="Times New Roman" w:hAnsi="Times New Roman" w:cs="Times New Roman"/>
          <w:sz w:val="24"/>
          <w:szCs w:val="24"/>
        </w:rPr>
        <w:t>БОУ</w:t>
      </w:r>
      <w:r w:rsidR="00777DFF">
        <w:rPr>
          <w:rFonts w:ascii="Times New Roman" w:hAnsi="Times New Roman" w:cs="Times New Roman"/>
          <w:sz w:val="24"/>
          <w:szCs w:val="24"/>
        </w:rPr>
        <w:t xml:space="preserve"> ДОД</w:t>
      </w:r>
      <w:r w:rsidRPr="00777DFF">
        <w:rPr>
          <w:rFonts w:ascii="Times New Roman" w:hAnsi="Times New Roman" w:cs="Times New Roman"/>
          <w:sz w:val="24"/>
          <w:szCs w:val="24"/>
        </w:rPr>
        <w:t xml:space="preserve"> «</w:t>
      </w:r>
      <w:r w:rsidR="00777DFF">
        <w:rPr>
          <w:rFonts w:ascii="Times New Roman" w:hAnsi="Times New Roman" w:cs="Times New Roman"/>
          <w:sz w:val="24"/>
          <w:szCs w:val="24"/>
        </w:rPr>
        <w:t>Городской Дворец детского (юношеского) творчества</w:t>
      </w:r>
      <w:r w:rsidRPr="00777DFF">
        <w:rPr>
          <w:rFonts w:ascii="Times New Roman" w:hAnsi="Times New Roman" w:cs="Times New Roman"/>
          <w:sz w:val="24"/>
          <w:szCs w:val="24"/>
        </w:rPr>
        <w:t>».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530A">
        <w:rPr>
          <w:rFonts w:ascii="Times New Roman" w:hAnsi="Times New Roman" w:cs="Times New Roman"/>
          <w:i/>
          <w:sz w:val="24"/>
          <w:szCs w:val="24"/>
        </w:rPr>
        <w:t>Требования к представлению проекта: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Очный тур регионального этапа</w:t>
      </w:r>
      <w:r w:rsidRPr="007653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81740">
        <w:rPr>
          <w:rFonts w:ascii="Times New Roman" w:hAnsi="Times New Roman" w:cs="Times New Roman"/>
          <w:sz w:val="24"/>
          <w:szCs w:val="24"/>
        </w:rPr>
        <w:t>«Ярмарки – 2013</w:t>
      </w:r>
      <w:r w:rsidRPr="0076530A">
        <w:rPr>
          <w:rFonts w:ascii="Times New Roman" w:hAnsi="Times New Roman" w:cs="Times New Roman"/>
          <w:sz w:val="24"/>
          <w:szCs w:val="24"/>
        </w:rPr>
        <w:t>» включает стендовую и публичную презентацию проекта</w:t>
      </w:r>
      <w:r w:rsidR="007069F3">
        <w:rPr>
          <w:rFonts w:ascii="Times New Roman" w:hAnsi="Times New Roman" w:cs="Times New Roman"/>
          <w:sz w:val="24"/>
          <w:szCs w:val="24"/>
        </w:rPr>
        <w:t xml:space="preserve"> и интеллектуального продукта</w:t>
      </w:r>
      <w:r w:rsidRPr="007653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Для стендовой презентации  предоставляется стенд  размером 90  на 150</w:t>
      </w:r>
      <w:r w:rsidRPr="0076530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6530A">
        <w:rPr>
          <w:rFonts w:ascii="Times New Roman" w:hAnsi="Times New Roman" w:cs="Times New Roman"/>
          <w:sz w:val="24"/>
          <w:szCs w:val="24"/>
        </w:rPr>
        <w:t>см.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Для публичной  презентации проекта предоставляется аудитория и </w:t>
      </w:r>
      <w:proofErr w:type="gramStart"/>
      <w:r w:rsidRPr="0076530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6530A">
        <w:rPr>
          <w:rFonts w:ascii="Times New Roman" w:hAnsi="Times New Roman" w:cs="Times New Roman"/>
          <w:sz w:val="24"/>
          <w:szCs w:val="24"/>
        </w:rPr>
        <w:t xml:space="preserve">/м установка; выступление продолжительностью не более 5 минут, с последующими ответами на вопросы – 3 мин. </w:t>
      </w:r>
    </w:p>
    <w:p w:rsid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К публичной презентации допускаются проекты, отобранные экспертами.</w:t>
      </w:r>
    </w:p>
    <w:p w:rsidR="007069F3" w:rsidRPr="0076530A" w:rsidRDefault="007069F3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ходе стендовой и публичной презентации участники могут заключать договоры об обмене или передаче инновационной практики (приложение </w:t>
      </w:r>
      <w:r w:rsidR="0023635C">
        <w:rPr>
          <w:rFonts w:ascii="Times New Roman" w:hAnsi="Times New Roman" w:cs="Times New Roman"/>
          <w:sz w:val="24"/>
          <w:szCs w:val="24"/>
        </w:rPr>
        <w:t>5, 6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6530A" w:rsidRPr="007069F3" w:rsidRDefault="0076530A" w:rsidP="007069F3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9F3">
        <w:rPr>
          <w:rFonts w:ascii="Times New Roman" w:hAnsi="Times New Roman" w:cs="Times New Roman"/>
          <w:b/>
          <w:sz w:val="24"/>
          <w:szCs w:val="24"/>
        </w:rPr>
        <w:t>Подведение итогов регионального этапа Ярмарки</w:t>
      </w:r>
    </w:p>
    <w:p w:rsidR="0076530A" w:rsidRPr="0076530A" w:rsidRDefault="0076530A" w:rsidP="007069F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1. Участники заочного этапа получают справки об участии в региональном этапе Международной Ярмарки </w:t>
      </w:r>
      <w:proofErr w:type="gramStart"/>
      <w:r w:rsidRPr="0076530A">
        <w:rPr>
          <w:rFonts w:ascii="Times New Roman" w:hAnsi="Times New Roman" w:cs="Times New Roman"/>
          <w:sz w:val="24"/>
          <w:szCs w:val="24"/>
        </w:rPr>
        <w:t>социаль</w:t>
      </w:r>
      <w:r w:rsidR="00581740">
        <w:rPr>
          <w:rFonts w:ascii="Times New Roman" w:hAnsi="Times New Roman" w:cs="Times New Roman"/>
          <w:sz w:val="24"/>
          <w:szCs w:val="24"/>
        </w:rPr>
        <w:t>но-педагогических</w:t>
      </w:r>
      <w:proofErr w:type="gramEnd"/>
      <w:r w:rsidR="00581740">
        <w:rPr>
          <w:rFonts w:ascii="Times New Roman" w:hAnsi="Times New Roman" w:cs="Times New Roman"/>
          <w:sz w:val="24"/>
          <w:szCs w:val="24"/>
        </w:rPr>
        <w:t xml:space="preserve"> инноваций-2013</w:t>
      </w:r>
      <w:r w:rsidRPr="0076530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6530A" w:rsidRPr="0076530A" w:rsidRDefault="0076530A" w:rsidP="007069F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2. Участники очного регионального этапа Ярмарки, представившие конкурсные материалы в формате стендовой и публичной презентации, награждаются сертификатами БОУ ДПО «ИРООО». </w:t>
      </w:r>
    </w:p>
    <w:p w:rsidR="0076530A" w:rsidRPr="0076530A" w:rsidRDefault="0076530A" w:rsidP="007069F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3. Победители регионального этапа конкурса   награждаются дипломом  БОУ ДПО «ИРООО» и регионального представ</w:t>
      </w:r>
      <w:r w:rsidR="00581740">
        <w:rPr>
          <w:rFonts w:ascii="Times New Roman" w:hAnsi="Times New Roman" w:cs="Times New Roman"/>
          <w:sz w:val="24"/>
          <w:szCs w:val="24"/>
        </w:rPr>
        <w:t xml:space="preserve">ителя </w:t>
      </w:r>
      <w:proofErr w:type="gramStart"/>
      <w:r w:rsidR="00581740">
        <w:rPr>
          <w:rFonts w:ascii="Times New Roman" w:hAnsi="Times New Roman" w:cs="Times New Roman"/>
          <w:sz w:val="24"/>
          <w:szCs w:val="24"/>
        </w:rPr>
        <w:t>Международной</w:t>
      </w:r>
      <w:proofErr w:type="gramEnd"/>
      <w:r w:rsidR="00581740">
        <w:rPr>
          <w:rFonts w:ascii="Times New Roman" w:hAnsi="Times New Roman" w:cs="Times New Roman"/>
          <w:sz w:val="24"/>
          <w:szCs w:val="24"/>
        </w:rPr>
        <w:t xml:space="preserve"> Ярмарки-2013</w:t>
      </w:r>
      <w:r w:rsidRPr="0076530A">
        <w:rPr>
          <w:rFonts w:ascii="Times New Roman" w:hAnsi="Times New Roman" w:cs="Times New Roman"/>
          <w:sz w:val="24"/>
          <w:szCs w:val="24"/>
        </w:rPr>
        <w:t xml:space="preserve"> года. Победители </w:t>
      </w:r>
      <w:r w:rsidR="007069F3">
        <w:rPr>
          <w:rFonts w:ascii="Times New Roman" w:hAnsi="Times New Roman" w:cs="Times New Roman"/>
          <w:sz w:val="24"/>
          <w:szCs w:val="24"/>
        </w:rPr>
        <w:t>получают рекомендацию</w:t>
      </w:r>
      <w:r w:rsidRPr="0076530A">
        <w:rPr>
          <w:rFonts w:ascii="Times New Roman" w:hAnsi="Times New Roman" w:cs="Times New Roman"/>
          <w:sz w:val="24"/>
          <w:szCs w:val="24"/>
        </w:rPr>
        <w:t xml:space="preserve"> д</w:t>
      </w:r>
      <w:r w:rsidR="007069F3">
        <w:rPr>
          <w:rFonts w:ascii="Times New Roman" w:hAnsi="Times New Roman" w:cs="Times New Roman"/>
          <w:sz w:val="24"/>
          <w:szCs w:val="24"/>
        </w:rPr>
        <w:t>ля участия в финале Ярмарки-2013</w:t>
      </w:r>
      <w:r w:rsidRPr="0076530A">
        <w:rPr>
          <w:rFonts w:ascii="Times New Roman" w:hAnsi="Times New Roman" w:cs="Times New Roman"/>
          <w:sz w:val="24"/>
          <w:szCs w:val="24"/>
        </w:rPr>
        <w:t xml:space="preserve"> в г. </w:t>
      </w:r>
      <w:r w:rsidR="00350ECD" w:rsidRPr="00350ECD">
        <w:rPr>
          <w:rFonts w:ascii="Times New Roman" w:hAnsi="Times New Roman" w:cs="Times New Roman"/>
          <w:sz w:val="24"/>
          <w:szCs w:val="24"/>
        </w:rPr>
        <w:t>Р</w:t>
      </w:r>
      <w:r w:rsidR="00350ECD">
        <w:rPr>
          <w:rFonts w:ascii="Times New Roman" w:hAnsi="Times New Roman" w:cs="Times New Roman"/>
          <w:sz w:val="24"/>
          <w:szCs w:val="24"/>
        </w:rPr>
        <w:t>остове Ярославской области</w:t>
      </w:r>
      <w:r w:rsidRPr="007653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lastRenderedPageBreak/>
        <w:t>Организаторы Конкурса оставляют за собой право изменять регламент и место проведения Конкурса в зависимости от количества поступивших заявок.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Все вопросы по организации и проведению конкурса принимаются по адресу: 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>г. Омск, ул. Тарская, 2. Институт развития образования Омской области, кафедра воспитания,  дополнительного образования и охраны здоровья (</w:t>
      </w:r>
      <w:proofErr w:type="spellStart"/>
      <w:r w:rsidRPr="0076530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76530A">
        <w:rPr>
          <w:rFonts w:ascii="Times New Roman" w:hAnsi="Times New Roman" w:cs="Times New Roman"/>
          <w:sz w:val="24"/>
          <w:szCs w:val="24"/>
        </w:rPr>
        <w:t xml:space="preserve">. 312); </w:t>
      </w:r>
    </w:p>
    <w:p w:rsidR="0076530A" w:rsidRPr="0023635C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6530A">
        <w:rPr>
          <w:rFonts w:ascii="Times New Roman" w:hAnsi="Times New Roman" w:cs="Times New Roman"/>
          <w:sz w:val="24"/>
          <w:szCs w:val="24"/>
        </w:rPr>
        <w:t>тел</w:t>
      </w:r>
      <w:r w:rsidRPr="0076530A">
        <w:rPr>
          <w:rFonts w:ascii="Times New Roman" w:hAnsi="Times New Roman" w:cs="Times New Roman"/>
          <w:sz w:val="24"/>
          <w:szCs w:val="24"/>
          <w:lang w:val="de-DE"/>
        </w:rPr>
        <w:t xml:space="preserve">: (3812) 24-49-13, </w:t>
      </w:r>
      <w:hyperlink r:id="rId6" w:history="1">
        <w:r w:rsidRPr="0076530A">
          <w:rPr>
            <w:rStyle w:val="a3"/>
            <w:rFonts w:ascii="Times New Roman" w:hAnsi="Times New Roman" w:cs="Times New Roman"/>
            <w:sz w:val="24"/>
            <w:szCs w:val="24"/>
            <w:lang w:val="de-DE"/>
          </w:rPr>
          <w:t>e-mail: kafvdo@mail.ru</w:t>
        </w:r>
      </w:hyperlink>
      <w:r w:rsidR="00777DFF" w:rsidRPr="00777DFF">
        <w:rPr>
          <w:lang w:val="en-US"/>
        </w:rPr>
        <w:t xml:space="preserve">. 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6530A">
        <w:rPr>
          <w:rFonts w:ascii="Times New Roman" w:hAnsi="Times New Roman" w:cs="Times New Roman"/>
          <w:sz w:val="24"/>
          <w:szCs w:val="24"/>
        </w:rPr>
        <w:t xml:space="preserve">Руководитель группы педагогических проектов </w:t>
      </w:r>
      <w:proofErr w:type="spellStart"/>
      <w:r w:rsidR="00777DFF">
        <w:rPr>
          <w:rFonts w:ascii="Times New Roman" w:hAnsi="Times New Roman" w:cs="Times New Roman"/>
          <w:sz w:val="24"/>
          <w:szCs w:val="24"/>
        </w:rPr>
        <w:t>ИнКО</w:t>
      </w:r>
      <w:proofErr w:type="spellEnd"/>
      <w:r w:rsidR="00777DFF">
        <w:rPr>
          <w:rFonts w:ascii="Times New Roman" w:hAnsi="Times New Roman" w:cs="Times New Roman"/>
          <w:sz w:val="24"/>
          <w:szCs w:val="24"/>
        </w:rPr>
        <w:t xml:space="preserve"> «Школа – территория здоровья» </w:t>
      </w:r>
      <w:proofErr w:type="spellStart"/>
      <w:r w:rsidRPr="0076530A">
        <w:rPr>
          <w:rFonts w:ascii="Times New Roman" w:hAnsi="Times New Roman" w:cs="Times New Roman"/>
          <w:sz w:val="24"/>
          <w:szCs w:val="24"/>
        </w:rPr>
        <w:t>Кривопаленко</w:t>
      </w:r>
      <w:proofErr w:type="spellEnd"/>
      <w:r w:rsidRPr="0076530A">
        <w:rPr>
          <w:rFonts w:ascii="Times New Roman" w:hAnsi="Times New Roman" w:cs="Times New Roman"/>
          <w:sz w:val="24"/>
          <w:szCs w:val="24"/>
        </w:rPr>
        <w:t xml:space="preserve"> Елена Ивановна</w:t>
      </w:r>
    </w:p>
    <w:p w:rsidR="007069F3" w:rsidRDefault="007069F3" w:rsidP="007069F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6530A" w:rsidRPr="00826560" w:rsidRDefault="0076530A" w:rsidP="007069F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560">
        <w:rPr>
          <w:rFonts w:ascii="Times New Roman" w:hAnsi="Times New Roman" w:cs="Times New Roman"/>
          <w:b/>
          <w:sz w:val="24"/>
          <w:szCs w:val="24"/>
        </w:rPr>
        <w:t>Мы ждем Ваших проектов!</w:t>
      </w:r>
    </w:p>
    <w:p w:rsidR="0076530A" w:rsidRPr="0076530A" w:rsidRDefault="0076530A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26560" w:rsidRPr="00826560" w:rsidRDefault="00826560" w:rsidP="0082656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педагогов, решивших принять участие в Ярмарке, 31 января 2013 года проводится семинар </w:t>
      </w:r>
      <w:r w:rsidRPr="00826560">
        <w:rPr>
          <w:rFonts w:ascii="Times New Roman" w:hAnsi="Times New Roman" w:cs="Times New Roman"/>
          <w:sz w:val="24"/>
          <w:szCs w:val="24"/>
        </w:rPr>
        <w:t>«</w:t>
      </w:r>
      <w:r w:rsidRPr="00826560">
        <w:rPr>
          <w:rFonts w:ascii="Times New Roman" w:hAnsi="Times New Roman" w:cs="Times New Roman"/>
          <w:i/>
          <w:sz w:val="24"/>
          <w:szCs w:val="24"/>
        </w:rPr>
        <w:t>Разработка и презентация проекта для участия в Международной Ярмарке  социально-педагогических инноваций»</w:t>
      </w:r>
      <w:r w:rsidRPr="00826560">
        <w:rPr>
          <w:rFonts w:ascii="Times New Roman" w:hAnsi="Times New Roman" w:cs="Times New Roman"/>
          <w:sz w:val="24"/>
          <w:szCs w:val="24"/>
        </w:rPr>
        <w:t xml:space="preserve"> в объёме 8 часов. Стоимость обучения 500 рублей.</w:t>
      </w:r>
    </w:p>
    <w:p w:rsidR="00826560" w:rsidRPr="00826560" w:rsidRDefault="00826560" w:rsidP="00826560">
      <w:pPr>
        <w:pStyle w:val="a5"/>
        <w:jc w:val="center"/>
        <w:rPr>
          <w:b/>
        </w:rPr>
      </w:pPr>
      <w:r w:rsidRPr="00826560">
        <w:rPr>
          <w:b/>
        </w:rPr>
        <w:t>Заявка на семинар 31 января 2013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8"/>
        <w:gridCol w:w="1873"/>
        <w:gridCol w:w="1873"/>
        <w:gridCol w:w="1873"/>
        <w:gridCol w:w="1873"/>
        <w:gridCol w:w="1874"/>
      </w:tblGrid>
      <w:tr w:rsidR="00826560" w:rsidRPr="00826560" w:rsidTr="00AB7361">
        <w:trPr>
          <w:jc w:val="center"/>
        </w:trPr>
        <w:tc>
          <w:tcPr>
            <w:tcW w:w="488" w:type="dxa"/>
          </w:tcPr>
          <w:p w:rsidR="00826560" w:rsidRPr="00826560" w:rsidRDefault="00826560" w:rsidP="00AB7361">
            <w:pPr>
              <w:pStyle w:val="a5"/>
            </w:pPr>
            <w:r w:rsidRPr="00826560">
              <w:t>№</w:t>
            </w:r>
          </w:p>
        </w:tc>
        <w:tc>
          <w:tcPr>
            <w:tcW w:w="1873" w:type="dxa"/>
          </w:tcPr>
          <w:p w:rsidR="00826560" w:rsidRPr="00826560" w:rsidRDefault="00826560" w:rsidP="00AB7361">
            <w:pPr>
              <w:pStyle w:val="a5"/>
            </w:pPr>
            <w:r w:rsidRPr="00826560">
              <w:t>ФИО</w:t>
            </w:r>
          </w:p>
        </w:tc>
        <w:tc>
          <w:tcPr>
            <w:tcW w:w="1873" w:type="dxa"/>
          </w:tcPr>
          <w:p w:rsidR="00826560" w:rsidRPr="00826560" w:rsidRDefault="00826560" w:rsidP="00AB7361">
            <w:pPr>
              <w:pStyle w:val="a5"/>
            </w:pPr>
            <w:r w:rsidRPr="00826560">
              <w:t>Должность</w:t>
            </w:r>
          </w:p>
        </w:tc>
        <w:tc>
          <w:tcPr>
            <w:tcW w:w="1873" w:type="dxa"/>
          </w:tcPr>
          <w:p w:rsidR="00826560" w:rsidRPr="00826560" w:rsidRDefault="00826560" w:rsidP="00AB7361">
            <w:pPr>
              <w:pStyle w:val="a5"/>
            </w:pPr>
            <w:r w:rsidRPr="00826560">
              <w:t>Место работы</w:t>
            </w:r>
          </w:p>
        </w:tc>
        <w:tc>
          <w:tcPr>
            <w:tcW w:w="1873" w:type="dxa"/>
          </w:tcPr>
          <w:p w:rsidR="00826560" w:rsidRPr="00826560" w:rsidRDefault="00826560" w:rsidP="00AB7361">
            <w:pPr>
              <w:pStyle w:val="a5"/>
            </w:pPr>
            <w:r w:rsidRPr="00826560">
              <w:t>Муниципальный район</w:t>
            </w:r>
          </w:p>
        </w:tc>
        <w:tc>
          <w:tcPr>
            <w:tcW w:w="1874" w:type="dxa"/>
          </w:tcPr>
          <w:p w:rsidR="00826560" w:rsidRPr="00826560" w:rsidRDefault="00826560" w:rsidP="00AB7361">
            <w:pPr>
              <w:pStyle w:val="a5"/>
            </w:pPr>
            <w:r w:rsidRPr="00826560">
              <w:t>Телефон и почта для связи</w:t>
            </w:r>
          </w:p>
        </w:tc>
      </w:tr>
      <w:tr w:rsidR="00826560" w:rsidRPr="00826560" w:rsidTr="00AB7361">
        <w:trPr>
          <w:jc w:val="center"/>
        </w:trPr>
        <w:tc>
          <w:tcPr>
            <w:tcW w:w="488" w:type="dxa"/>
          </w:tcPr>
          <w:p w:rsidR="00826560" w:rsidRPr="00826560" w:rsidRDefault="00826560" w:rsidP="00AB7361">
            <w:pPr>
              <w:pStyle w:val="a5"/>
            </w:pPr>
          </w:p>
        </w:tc>
        <w:tc>
          <w:tcPr>
            <w:tcW w:w="1873" w:type="dxa"/>
          </w:tcPr>
          <w:p w:rsidR="00826560" w:rsidRPr="00826560" w:rsidRDefault="00826560" w:rsidP="00AB7361">
            <w:pPr>
              <w:pStyle w:val="a5"/>
            </w:pPr>
          </w:p>
        </w:tc>
        <w:tc>
          <w:tcPr>
            <w:tcW w:w="1873" w:type="dxa"/>
          </w:tcPr>
          <w:p w:rsidR="00826560" w:rsidRPr="00826560" w:rsidRDefault="00826560" w:rsidP="00AB7361">
            <w:pPr>
              <w:pStyle w:val="a5"/>
            </w:pPr>
          </w:p>
        </w:tc>
        <w:tc>
          <w:tcPr>
            <w:tcW w:w="1873" w:type="dxa"/>
          </w:tcPr>
          <w:p w:rsidR="00826560" w:rsidRPr="00826560" w:rsidRDefault="00826560" w:rsidP="00AB7361">
            <w:pPr>
              <w:pStyle w:val="a5"/>
            </w:pPr>
          </w:p>
        </w:tc>
        <w:tc>
          <w:tcPr>
            <w:tcW w:w="1873" w:type="dxa"/>
          </w:tcPr>
          <w:p w:rsidR="00826560" w:rsidRPr="00826560" w:rsidRDefault="00826560" w:rsidP="00AB7361">
            <w:pPr>
              <w:pStyle w:val="a5"/>
            </w:pPr>
          </w:p>
        </w:tc>
        <w:tc>
          <w:tcPr>
            <w:tcW w:w="1874" w:type="dxa"/>
          </w:tcPr>
          <w:p w:rsidR="00826560" w:rsidRPr="00826560" w:rsidRDefault="00826560" w:rsidP="00AB7361">
            <w:pPr>
              <w:pStyle w:val="a5"/>
            </w:pPr>
          </w:p>
        </w:tc>
      </w:tr>
    </w:tbl>
    <w:p w:rsidR="00826560" w:rsidRPr="00826560" w:rsidRDefault="00826560" w:rsidP="0082656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6560">
        <w:rPr>
          <w:rFonts w:ascii="Times New Roman" w:hAnsi="Times New Roman" w:cs="Times New Roman"/>
          <w:sz w:val="24"/>
          <w:szCs w:val="24"/>
        </w:rPr>
        <w:t xml:space="preserve">Заявку необходимо выслать до 29 января 2013 по адресу: </w:t>
      </w:r>
      <w:hyperlink r:id="rId7" w:history="1">
        <w:r w:rsidRPr="00826560">
          <w:rPr>
            <w:rStyle w:val="a3"/>
            <w:rFonts w:ascii="Times New Roman" w:hAnsi="Times New Roman" w:cs="Times New Roman"/>
            <w:sz w:val="24"/>
            <w:szCs w:val="24"/>
          </w:rPr>
          <w:t>kafvdo@mail.ru</w:t>
        </w:r>
      </w:hyperlink>
      <w:r w:rsidRPr="008265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560" w:rsidRPr="00826560" w:rsidRDefault="00826560" w:rsidP="0082656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26560">
        <w:rPr>
          <w:rFonts w:ascii="Times New Roman" w:hAnsi="Times New Roman" w:cs="Times New Roman"/>
          <w:sz w:val="24"/>
          <w:szCs w:val="24"/>
        </w:rPr>
        <w:t xml:space="preserve">В теме письма указать «Семинар 31 </w:t>
      </w:r>
      <w:proofErr w:type="spellStart"/>
      <w:r w:rsidRPr="00826560">
        <w:rPr>
          <w:rFonts w:ascii="Times New Roman" w:hAnsi="Times New Roman" w:cs="Times New Roman"/>
          <w:sz w:val="24"/>
          <w:szCs w:val="24"/>
        </w:rPr>
        <w:t>января_Фамилия</w:t>
      </w:r>
      <w:proofErr w:type="spellEnd"/>
      <w:r w:rsidRPr="00826560">
        <w:rPr>
          <w:rFonts w:ascii="Times New Roman" w:hAnsi="Times New Roman" w:cs="Times New Roman"/>
          <w:sz w:val="24"/>
          <w:szCs w:val="24"/>
        </w:rPr>
        <w:t>».</w:t>
      </w:r>
    </w:p>
    <w:p w:rsidR="00826560" w:rsidRPr="00826560" w:rsidRDefault="00826560" w:rsidP="0082656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40D39" w:rsidRPr="00826560" w:rsidRDefault="00140D39" w:rsidP="0076530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140D39" w:rsidRPr="00826560" w:rsidSect="00071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7BC0329"/>
    <w:multiLevelType w:val="hybridMultilevel"/>
    <w:tmpl w:val="12DAB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42C6C"/>
    <w:multiLevelType w:val="hybridMultilevel"/>
    <w:tmpl w:val="C4462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21C6B"/>
    <w:multiLevelType w:val="hybridMultilevel"/>
    <w:tmpl w:val="D0828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76530A"/>
    <w:rsid w:val="00071520"/>
    <w:rsid w:val="00140D39"/>
    <w:rsid w:val="0023635C"/>
    <w:rsid w:val="00327C70"/>
    <w:rsid w:val="003307A9"/>
    <w:rsid w:val="00350ECD"/>
    <w:rsid w:val="00456EF4"/>
    <w:rsid w:val="004813D5"/>
    <w:rsid w:val="00581740"/>
    <w:rsid w:val="00583865"/>
    <w:rsid w:val="007069F3"/>
    <w:rsid w:val="0076530A"/>
    <w:rsid w:val="00777DFF"/>
    <w:rsid w:val="00826560"/>
    <w:rsid w:val="009B372C"/>
    <w:rsid w:val="009F4905"/>
    <w:rsid w:val="00AD53C7"/>
    <w:rsid w:val="00C348D3"/>
    <w:rsid w:val="00C8063F"/>
    <w:rsid w:val="00DC1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530A"/>
    <w:rPr>
      <w:color w:val="0000FF"/>
      <w:u w:val="single"/>
    </w:rPr>
  </w:style>
  <w:style w:type="paragraph" w:customStyle="1" w:styleId="1">
    <w:name w:val="Без интервала1"/>
    <w:qFormat/>
    <w:rsid w:val="0076530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No Spacing"/>
    <w:uiPriority w:val="1"/>
    <w:qFormat/>
    <w:rsid w:val="0076530A"/>
    <w:pPr>
      <w:spacing w:after="0" w:line="240" w:lineRule="auto"/>
    </w:pPr>
  </w:style>
  <w:style w:type="paragraph" w:styleId="a5">
    <w:name w:val="Normal (Web)"/>
    <w:basedOn w:val="a"/>
    <w:rsid w:val="00826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fvd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-mail:%20kafvdo@mail.ru" TargetMode="External"/><Relationship Id="rId5" Type="http://schemas.openxmlformats.org/officeDocument/2006/relationships/hyperlink" Target="mailto:kafvdo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2013-01-10T03:27:00Z</cp:lastPrinted>
  <dcterms:created xsi:type="dcterms:W3CDTF">2012-12-20T03:56:00Z</dcterms:created>
  <dcterms:modified xsi:type="dcterms:W3CDTF">2013-01-10T03:27:00Z</dcterms:modified>
</cp:coreProperties>
</file>